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5B4BF6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B0A0A" w:rsidRPr="005B4BF6" w:rsidRDefault="00FB0A0A" w:rsidP="00FB0A0A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Implementace Metodiky 2017+</w:t>
            </w:r>
          </w:p>
          <w:p w:rsidR="00DA08B5" w:rsidRPr="005B4BF6" w:rsidRDefault="00DA08B5" w:rsidP="00DA08B5">
            <w:pPr>
              <w:numPr>
                <w:ilvl w:val="0"/>
                <w:numId w:val="21"/>
              </w:numPr>
              <w:spacing w:before="120" w:after="120"/>
              <w:ind w:left="714" w:hanging="357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Výzva k podávání návrhů na 2 členy KHV</w:t>
            </w:r>
          </w:p>
          <w:p w:rsidR="00DA08B5" w:rsidRPr="005B4BF6" w:rsidRDefault="00DA08B5" w:rsidP="00DA08B5">
            <w:pPr>
              <w:numPr>
                <w:ilvl w:val="0"/>
                <w:numId w:val="21"/>
              </w:numPr>
              <w:spacing w:before="120" w:after="120"/>
              <w:ind w:left="714" w:hanging="357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Zveřejnění výstupů hodnocení na národní úrovn</w:t>
            </w:r>
            <w:r w:rsidR="005964E4"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i, 5. rok hodnocení podle M17+ </w:t>
            </w:r>
            <w:r w:rsidR="005964E4"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sym w:font="Symbol" w:char="F0BE"/>
            </w: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Modul 1</w:t>
            </w:r>
          </w:p>
          <w:p w:rsidR="00DA08B5" w:rsidRPr="005B4BF6" w:rsidRDefault="00DA08B5" w:rsidP="00DA08B5">
            <w:pPr>
              <w:numPr>
                <w:ilvl w:val="0"/>
                <w:numId w:val="21"/>
              </w:numPr>
              <w:spacing w:before="120" w:after="120"/>
              <w:ind w:left="714" w:hanging="357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Zprávy o činnosti poradních orgánů Rady pro výzkum, vývoj a inovace a návrh na stanovení odměn za výkon veřejné funkce členů poradních orgánů za rok 2022 (Odborných panelů a Odborného orgánu hodnotitelů) </w:t>
            </w:r>
          </w:p>
          <w:p w:rsidR="00710320" w:rsidRPr="005B4BF6" w:rsidRDefault="00DA08B5" w:rsidP="00DA08B5">
            <w:pPr>
              <w:numPr>
                <w:ilvl w:val="0"/>
                <w:numId w:val="21"/>
              </w:numPr>
              <w:spacing w:before="120" w:after="120"/>
              <w:ind w:left="714" w:hanging="357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Záměr realizovat nadlimitní veřejnou zakázku s názvem „Nákup datových podkladů z databázové platformy Web </w:t>
            </w:r>
            <w:proofErr w:type="spellStart"/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of</w:t>
            </w:r>
            <w:proofErr w:type="spellEnd"/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Science nutných pro provedení hodnocení výsledků výzkumných organizací v roce 2022“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5B4BF6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10320"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81</w:t>
            </w:r>
            <w:r w:rsidR="00783AA1"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A08B5"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5B4BF6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Jurajda, prof. Polívka</w:t>
            </w:r>
          </w:p>
        </w:tc>
      </w:tr>
      <w:tr w:rsidR="008F77F6" w:rsidRPr="005B4BF6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426F04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5B4BF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26F04" w:rsidRPr="005B4BF6">
              <w:rPr>
                <w:rFonts w:ascii="Arial" w:hAnsi="Arial" w:cs="Arial"/>
                <w:i/>
                <w:sz w:val="22"/>
                <w:szCs w:val="22"/>
              </w:rPr>
              <w:t>Miholová, Odbor podpory RVVI, 15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426F04" w:rsidRPr="005B4BF6">
              <w:rPr>
                <w:rFonts w:ascii="Arial" w:hAnsi="Arial" w:cs="Arial"/>
                <w:i/>
                <w:sz w:val="22"/>
                <w:szCs w:val="22"/>
              </w:rPr>
              <w:t>srpna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 2022</w:t>
            </w:r>
          </w:p>
        </w:tc>
      </w:tr>
      <w:tr w:rsidR="008F77F6" w:rsidRPr="005B4BF6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C4ABF" w:rsidRPr="005B4BF6" w:rsidRDefault="005C4ABF" w:rsidP="005C4ABF">
            <w:pPr>
              <w:pStyle w:val="Odstavecseseznamem"/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C4ABF" w:rsidRPr="005B4BF6" w:rsidRDefault="005B38B3" w:rsidP="005B38B3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trike/>
                <w:sz w:val="22"/>
                <w:szCs w:val="22"/>
              </w:rPr>
            </w:pPr>
            <w:r w:rsidRPr="005B4BF6">
              <w:rPr>
                <w:rFonts w:ascii="Arial" w:hAnsi="Arial" w:cs="Arial"/>
                <w:bCs/>
                <w:sz w:val="22"/>
                <w:szCs w:val="22"/>
              </w:rPr>
              <w:t>Komise pro hodnocení výzkumných organizací a ukončených programů je poradním orgánem Rady</w:t>
            </w:r>
            <w:r w:rsidRPr="005B4BF6">
              <w:t xml:space="preserve"> 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pro výzkum, vývoj a inovace (dále jen Rada“) a plní úkoly související s hodnocením kvality výzkumu, experimentálního vývoje a inovací, s hodnocením kvality výsledků výzkumných organizací a s hodnocením výzkumných organizací. Je také odborným poradním orgánem Rady pro účely realizace Metodiky hodnocení výzkumných organizací a programů účelové podpory výzkumu, vývoje a inovací, schválené usnesením vlády ze dne 8. února 2017 č. 107 (dále jen „Metodika 2017+“) na celonárodní úrovni. Vzhledem k rezignaci </w:t>
            </w:r>
            <w:r w:rsidRPr="005B4BF6">
              <w:t xml:space="preserve"> 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prof. Ing. Petra Dvořáka, CSc. </w:t>
            </w:r>
            <w:r w:rsidR="00B02193" w:rsidRPr="005B4BF6">
              <w:rPr>
                <w:rFonts w:ascii="Arial" w:hAnsi="Arial" w:cs="Arial"/>
                <w:bCs/>
                <w:sz w:val="22"/>
                <w:szCs w:val="22"/>
              </w:rPr>
              <w:t>na pozici člena Komise a konec mandátu</w:t>
            </w:r>
            <w:r w:rsidRPr="005B4BF6">
              <w:t xml:space="preserve"> 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>prof. Ing. Michaela Šebka, CSc. je Radě předložena Výzva k podávání návrhů na jednoho člena KHV z oblasti  přírodních věd a jednoho člena z oblasti  technických/aplikovaných věd.</w:t>
            </w:r>
          </w:p>
          <w:p w:rsidR="005C4ABF" w:rsidRPr="005B4BF6" w:rsidRDefault="005C4ABF" w:rsidP="005C4ABF">
            <w:pPr>
              <w:pStyle w:val="Odstavecseseznamem"/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206A41" w:rsidRPr="005B4BF6" w:rsidRDefault="00426F04" w:rsidP="00426F04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B4BF6">
              <w:rPr>
                <w:rFonts w:ascii="Arial" w:hAnsi="Arial" w:cs="Arial"/>
                <w:bCs/>
                <w:sz w:val="22"/>
                <w:szCs w:val="22"/>
              </w:rPr>
              <w:t>Hodnocení v pátém roce fungování Metodiky 2017 (H21) je realizováno v souladu s</w:t>
            </w:r>
            <w:r w:rsidR="005B38B3" w:rsidRPr="005B4BF6">
              <w:rPr>
                <w:rFonts w:ascii="Arial" w:hAnsi="Arial" w:cs="Arial"/>
                <w:bCs/>
                <w:sz w:val="22"/>
                <w:szCs w:val="22"/>
              </w:rPr>
              <w:t xml:space="preserve"> Metodikou 2017+ a 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>M17+ Příručkou.  Radě se předkládá kompletní sada konečných výstupů z Modulu 1 na národní úrovni, které jsou tímto navrženy ke</w:t>
            </w:r>
            <w:r w:rsidR="005B38B3" w:rsidRPr="005B4BF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>zveřejnění. Jedná se o oborové zprávy a zprávy pro VO z hodnocení vybraných výsledků odbornými panely s využitím externího peer review</w:t>
            </w:r>
            <w:r w:rsidR="004C0481" w:rsidRPr="005B4BF6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D3816">
              <w:rPr>
                <w:rFonts w:ascii="Arial" w:hAnsi="Arial" w:cs="Arial"/>
                <w:bCs/>
                <w:sz w:val="22"/>
                <w:szCs w:val="22"/>
              </w:rPr>
              <w:t xml:space="preserve">Výstupy jsou dostupné zde: </w:t>
            </w:r>
            <w:bookmarkStart w:id="0" w:name="_GoBack"/>
            <w:bookmarkEnd w:id="0"/>
            <w:r w:rsidR="00ED3816">
              <w:fldChar w:fldCharType="begin"/>
            </w:r>
            <w:r w:rsidR="00ED3816">
              <w:instrText xml:space="preserve"> HYPERLINK "https://hodnoceni.rvvi.cz/hodnoceni2021/nebiblio" </w:instrText>
            </w:r>
            <w:r w:rsidR="00ED3816">
              <w:fldChar w:fldCharType="separate"/>
            </w:r>
            <w:r w:rsidR="00ED3816" w:rsidRPr="00B047DB">
              <w:rPr>
                <w:rStyle w:val="Hypertextovodkaz"/>
                <w:rFonts w:ascii="Arial" w:hAnsi="Arial" w:cs="Arial"/>
                <w:b/>
                <w:bCs/>
                <w:i/>
                <w:sz w:val="22"/>
                <w:szCs w:val="22"/>
              </w:rPr>
              <w:t>https://hodnoc</w:t>
            </w:r>
            <w:r w:rsidR="00ED3816" w:rsidRPr="00B047DB">
              <w:rPr>
                <w:rStyle w:val="Hypertextovodkaz"/>
                <w:rFonts w:ascii="Arial" w:hAnsi="Arial" w:cs="Arial"/>
                <w:b/>
                <w:bCs/>
                <w:i/>
                <w:sz w:val="22"/>
                <w:szCs w:val="22"/>
              </w:rPr>
              <w:t>e</w:t>
            </w:r>
            <w:r w:rsidR="00ED3816" w:rsidRPr="00B047DB">
              <w:rPr>
                <w:rStyle w:val="Hypertextovodkaz"/>
                <w:rFonts w:ascii="Arial" w:hAnsi="Arial" w:cs="Arial"/>
                <w:b/>
                <w:bCs/>
                <w:i/>
                <w:sz w:val="22"/>
                <w:szCs w:val="22"/>
              </w:rPr>
              <w:t>ni.rvvi.cz/hodnoceni2021/nebiblio</w:t>
            </w:r>
            <w:r w:rsidR="00ED3816">
              <w:rPr>
                <w:rStyle w:val="Hypertextovodkaz"/>
                <w:rFonts w:ascii="Arial" w:hAnsi="Arial" w:cs="Arial"/>
                <w:b/>
                <w:bCs/>
                <w:i/>
                <w:sz w:val="22"/>
                <w:szCs w:val="22"/>
              </w:rPr>
              <w:fldChar w:fldCharType="end"/>
            </w:r>
          </w:p>
          <w:p w:rsidR="00143088" w:rsidRPr="005B4BF6" w:rsidRDefault="00143088" w:rsidP="00143088">
            <w:pPr>
              <w:pStyle w:val="Odstavecseseznamem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143088" w:rsidRPr="005B4BF6" w:rsidRDefault="00143088" w:rsidP="00143088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Rada dle § 35 odst. 2 písm. d) zákona zabezpečuje hodnocení výsledků výzkumných 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lastRenderedPageBreak/>
              <w:t>organizací a výsledků ukončených programů podle Metodiky 2017+ schválené vládou. Odborné panely (dále jen „OP“) a Odborný orgán hodnotitelů (dále jen „OOH“) byly ustaveny poradním orgánem Rady za účelem hodnocení podle Metodiky 2017+. Za výkon této veřejné funkce náleží členům poradních orgánů odměna, jejíž výši stanoví předseda Rady, a cestovní náhrady, které se poskytují ve výši a</w:t>
            </w:r>
            <w:r w:rsidR="004C0481" w:rsidRPr="005B4BF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>za</w:t>
            </w:r>
            <w:r w:rsidR="004C0481" w:rsidRPr="005B4BF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>podmínek stanovených zákoníkem práce.  Pomocí vzdálených rec</w:t>
            </w:r>
            <w:r w:rsidR="00CA4F05" w:rsidRPr="005B4BF6">
              <w:rPr>
                <w:rFonts w:ascii="Arial" w:hAnsi="Arial" w:cs="Arial"/>
                <w:bCs/>
                <w:sz w:val="22"/>
                <w:szCs w:val="22"/>
              </w:rPr>
              <w:t>enzí bylo provedeno celkem 5 050</w:t>
            </w:r>
            <w:r w:rsidR="004E1CF9" w:rsidRPr="005B4BF6">
              <w:rPr>
                <w:rFonts w:ascii="Arial" w:hAnsi="Arial" w:cs="Arial"/>
                <w:bCs/>
                <w:sz w:val="22"/>
                <w:szCs w:val="22"/>
              </w:rPr>
              <w:t xml:space="preserve"> recenzních posouzení a 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>zhod</w:t>
            </w:r>
            <w:r w:rsidR="00283C5B" w:rsidRPr="005B4BF6">
              <w:rPr>
                <w:rFonts w:ascii="Arial" w:hAnsi="Arial" w:cs="Arial"/>
                <w:bCs/>
                <w:sz w:val="22"/>
                <w:szCs w:val="22"/>
              </w:rPr>
              <w:t>noceno 2 596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 výsledků. </w:t>
            </w:r>
            <w:r w:rsidR="00283C5B" w:rsidRPr="005B4BF6">
              <w:rPr>
                <w:rFonts w:ascii="Arial" w:hAnsi="Arial" w:cs="Arial"/>
                <w:sz w:val="22"/>
                <w:szCs w:val="22"/>
              </w:rPr>
              <w:t xml:space="preserve"> Pomocí bibliometrické analýzy je zhodnoceno téměř </w:t>
            </w:r>
            <w:r w:rsidR="00283C5B" w:rsidRPr="005B4BF6">
              <w:rPr>
                <w:rFonts w:ascii="Arial" w:hAnsi="Arial" w:cs="Arial"/>
                <w:bCs/>
                <w:sz w:val="22"/>
                <w:szCs w:val="22"/>
              </w:rPr>
              <w:t xml:space="preserve">100 000 výsledků VaVaI. 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>Výdaje spojené s hodnocením odpovídají plánovaným výdajům na rok 2022. Odměny členům porad</w:t>
            </w:r>
            <w:r w:rsidR="00283C5B" w:rsidRPr="005B4BF6">
              <w:rPr>
                <w:rFonts w:ascii="Arial" w:hAnsi="Arial" w:cs="Arial"/>
                <w:bCs/>
                <w:sz w:val="22"/>
                <w:szCs w:val="22"/>
              </w:rPr>
              <w:t>ních orgánů činí celkem 13 925 0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00 Kč, z čehož </w:t>
            </w:r>
            <w:r w:rsidR="00283C5B" w:rsidRPr="005B4BF6">
              <w:rPr>
                <w:rFonts w:ascii="Arial" w:hAnsi="Arial" w:cs="Arial"/>
                <w:sz w:val="22"/>
                <w:szCs w:val="22"/>
                <w:lang w:eastAsia="ar-SA"/>
              </w:rPr>
              <w:t>6 350 000</w:t>
            </w:r>
            <w:r w:rsidR="00283C5B" w:rsidRPr="005B4BF6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Kč bude vyplaceno členům OP a </w:t>
            </w:r>
            <w:r w:rsidR="00283C5B" w:rsidRPr="005B4BF6">
              <w:rPr>
                <w:rFonts w:ascii="Arial" w:hAnsi="Arial" w:cs="Arial"/>
                <w:sz w:val="22"/>
                <w:szCs w:val="22"/>
                <w:lang w:eastAsia="ar-SA"/>
              </w:rPr>
              <w:t xml:space="preserve">7 575 000 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>Kč členům OOH.  Průměr</w:t>
            </w:r>
            <w:r w:rsidR="00283C5B" w:rsidRPr="005B4BF6">
              <w:rPr>
                <w:rFonts w:ascii="Arial" w:hAnsi="Arial" w:cs="Arial"/>
                <w:bCs/>
                <w:sz w:val="22"/>
                <w:szCs w:val="22"/>
              </w:rPr>
              <w:t>ná odměna pro</w:t>
            </w:r>
            <w:r w:rsidR="004C0481" w:rsidRPr="005B4BF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283C5B" w:rsidRPr="005B4BF6">
              <w:rPr>
                <w:rFonts w:ascii="Arial" w:hAnsi="Arial" w:cs="Arial"/>
                <w:bCs/>
                <w:sz w:val="22"/>
                <w:szCs w:val="22"/>
              </w:rPr>
              <w:t>předsedu OP je 180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 000 Kč, průměrná odměna pro místopředsedu OP je 90 000 Kč, pr</w:t>
            </w:r>
            <w:r w:rsidR="00283C5B" w:rsidRPr="005B4BF6">
              <w:rPr>
                <w:rFonts w:ascii="Arial" w:hAnsi="Arial" w:cs="Arial"/>
                <w:bCs/>
                <w:sz w:val="22"/>
                <w:szCs w:val="22"/>
              </w:rPr>
              <w:t>ůměrná odměna pro člena OP je 55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 000 Kč.</w:t>
            </w:r>
          </w:p>
          <w:p w:rsidR="00710320" w:rsidRPr="005B4BF6" w:rsidRDefault="00710320" w:rsidP="00710320">
            <w:pPr>
              <w:pStyle w:val="Odstavecseseznamem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22C1C" w:rsidRPr="005B4BF6" w:rsidRDefault="00710320" w:rsidP="00944E08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Předmětem plnění veřejné zakázky (dále jen „VZ“) je nákup dat z databázové platformy Web </w:t>
            </w:r>
            <w:proofErr w:type="spellStart"/>
            <w:r w:rsidRPr="005B4BF6">
              <w:rPr>
                <w:rFonts w:ascii="Arial" w:hAnsi="Arial" w:cs="Arial"/>
                <w:bCs/>
                <w:sz w:val="22"/>
                <w:szCs w:val="22"/>
              </w:rPr>
              <w:t>of</w:t>
            </w:r>
            <w:proofErr w:type="spellEnd"/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 Science (dále jen „</w:t>
            </w:r>
            <w:proofErr w:type="spellStart"/>
            <w:r w:rsidRPr="005B4BF6">
              <w:rPr>
                <w:rFonts w:ascii="Arial" w:hAnsi="Arial" w:cs="Arial"/>
                <w:bCs/>
                <w:sz w:val="22"/>
                <w:szCs w:val="22"/>
              </w:rPr>
              <w:t>WoS</w:t>
            </w:r>
            <w:proofErr w:type="spellEnd"/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“) od společnosti </w:t>
            </w:r>
            <w:proofErr w:type="spellStart"/>
            <w:r w:rsidRPr="005B4BF6">
              <w:rPr>
                <w:rFonts w:ascii="Arial" w:hAnsi="Arial" w:cs="Arial"/>
                <w:bCs/>
                <w:sz w:val="22"/>
                <w:szCs w:val="22"/>
              </w:rPr>
              <w:t>Clarivate</w:t>
            </w:r>
            <w:proofErr w:type="spellEnd"/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5B4BF6">
              <w:rPr>
                <w:rFonts w:ascii="Arial" w:hAnsi="Arial" w:cs="Arial"/>
                <w:bCs/>
                <w:sz w:val="22"/>
                <w:szCs w:val="22"/>
              </w:rPr>
              <w:t>Analytics</w:t>
            </w:r>
            <w:proofErr w:type="spellEnd"/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 nutných pro realizaci hodnocení v roce 2022 dle Metodiky 2017+. Rozsah a cena VZ odpovídá rozpočtované výši pro hodnocení v 6. roce implementace Metodiky 2017+. Objednávka dat je nutným předpokladem pro naplnění zákonem stanovené povinnosti Rady zabezpečit hodnocení výsledků výzkumných organizací podle platné metodiky schvalované vládou, jak udává zákon č. 130/2002 Sb., o podpoře výzkumu, experimentálního vývoje a inovací z veřejných prostředků ve znění pozdějších předpisů. Z Metodiky 2017+ plyne, že databázová platforma Web </w:t>
            </w:r>
            <w:proofErr w:type="spellStart"/>
            <w:r w:rsidRPr="005B4BF6">
              <w:rPr>
                <w:rFonts w:ascii="Arial" w:hAnsi="Arial" w:cs="Arial"/>
                <w:bCs/>
                <w:sz w:val="22"/>
                <w:szCs w:val="22"/>
              </w:rPr>
              <w:t>of</w:t>
            </w:r>
            <w:proofErr w:type="spellEnd"/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 Science je povinným zdrojem informací pro splnění povinnosti Rady zajistit hodnocení výsledků výzkumných organizací. Z požadavků na podobu bibliometrické analýzy též jednoznačně plyne rozsah a struktura dat, které je nutné obstarat u provozovatele databáze, jenž zároveň poskytuje i jím výhradně vytvářené základní bibliometrické ukazatele, které jsou předmětem dalšího statistického zpracování Odborem Rady. Struktura dat byla předem projednávána se společností </w:t>
            </w:r>
            <w:proofErr w:type="spellStart"/>
            <w:r w:rsidRPr="005B4BF6">
              <w:rPr>
                <w:rFonts w:ascii="Arial" w:hAnsi="Arial" w:cs="Arial"/>
                <w:bCs/>
                <w:sz w:val="22"/>
                <w:szCs w:val="22"/>
              </w:rPr>
              <w:t>Clarivate</w:t>
            </w:r>
            <w:proofErr w:type="spellEnd"/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5B4BF6">
              <w:rPr>
                <w:rFonts w:ascii="Arial" w:hAnsi="Arial" w:cs="Arial"/>
                <w:bCs/>
                <w:sz w:val="22"/>
                <w:szCs w:val="22"/>
              </w:rPr>
              <w:t>Analytics</w:t>
            </w:r>
            <w:proofErr w:type="spellEnd"/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, jediným možným vlastníkem a dodavatelem dat, což umožňuje zformulovat objednávku jednoznačně a pouze v rozsahu nezbytných údajů. Předpokládaná hodnota veřejné zakázky byla stanovena na </w:t>
            </w:r>
            <w:r w:rsidR="00944E08" w:rsidRPr="005B4BF6">
              <w:rPr>
                <w:rFonts w:ascii="Arial" w:hAnsi="Arial" w:cs="Arial"/>
                <w:bCs/>
                <w:sz w:val="22"/>
                <w:szCs w:val="22"/>
              </w:rPr>
              <w:t>49 650 USD (cca 1 194 728 Kč) bez DPH.</w:t>
            </w:r>
          </w:p>
        </w:tc>
      </w:tr>
      <w:tr w:rsidR="008F77F6" w:rsidRPr="005B4BF6" w:rsidTr="00751548">
        <w:trPr>
          <w:trHeight w:val="1604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7036DC" w:rsidRPr="005B4BF6" w:rsidRDefault="007036DC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381 A5 a </w:t>
            </w:r>
            <w:proofErr w:type="spellStart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Vyzva</w:t>
            </w:r>
            <w:proofErr w:type="spellEnd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KHV.docx</w:t>
            </w:r>
          </w:p>
          <w:p w:rsidR="007036DC" w:rsidRDefault="007036DC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381 A5 a </w:t>
            </w:r>
            <w:proofErr w:type="spellStart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Vyzva</w:t>
            </w:r>
            <w:proofErr w:type="spellEnd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KHV_priloha</w:t>
            </w:r>
            <w:proofErr w:type="spellEnd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formular.xlsx</w:t>
            </w:r>
          </w:p>
          <w:p w:rsidR="00367498" w:rsidRDefault="002511EB" w:rsidP="002511EB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381 A5 b</w:t>
            </w: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Vy</w:t>
            </w:r>
            <w:r w:rsidR="0036749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stupy</w:t>
            </w:r>
            <w:proofErr w:type="spellEnd"/>
            <w:r w:rsidR="0036749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H21 M1 </w:t>
            </w:r>
            <w:hyperlink r:id="rId7" w:history="1">
              <w:r w:rsidR="00367498" w:rsidRPr="00B047DB">
                <w:rPr>
                  <w:rStyle w:val="Hypertextovodkaz"/>
                  <w:rFonts w:ascii="Arial" w:hAnsi="Arial" w:cs="Arial"/>
                  <w:b/>
                  <w:bCs/>
                  <w:i/>
                  <w:sz w:val="22"/>
                  <w:szCs w:val="22"/>
                </w:rPr>
                <w:t>https://hodnoceni.rvvi.cz/hodnoceni2021/nebiblio</w:t>
              </w:r>
            </w:hyperlink>
          </w:p>
          <w:p w:rsidR="00143088" w:rsidRPr="005B4BF6" w:rsidRDefault="00143088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381 A5 c</w:t>
            </w:r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Zpravy</w:t>
            </w:r>
            <w:proofErr w:type="spellEnd"/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o </w:t>
            </w:r>
            <w:proofErr w:type="spellStart"/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</w:t>
            </w: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innosti</w:t>
            </w:r>
            <w:proofErr w:type="spellEnd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OP a OOH.zip</w:t>
            </w:r>
          </w:p>
          <w:p w:rsidR="00710320" w:rsidRPr="005B4BF6" w:rsidRDefault="00143088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381 A5 d</w:t>
            </w:r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Material</w:t>
            </w:r>
            <w:proofErr w:type="spellEnd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zamer</w:t>
            </w:r>
            <w:proofErr w:type="spellEnd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VZ WoS_2022.docx</w:t>
            </w:r>
          </w:p>
          <w:p w:rsidR="00710320" w:rsidRPr="005B4BF6" w:rsidRDefault="00143088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381 A5 d</w:t>
            </w:r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Priloha</w:t>
            </w:r>
            <w:proofErr w:type="spellEnd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1. CZ </w:t>
            </w:r>
            <w:proofErr w:type="spellStart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data_Clarivate</w:t>
            </w:r>
            <w:proofErr w:type="spellEnd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order</w:t>
            </w:r>
            <w:proofErr w:type="spellEnd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2022.docx</w:t>
            </w:r>
          </w:p>
          <w:p w:rsidR="00C01E06" w:rsidRPr="005B4BF6" w:rsidRDefault="00143088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381 A5 d </w:t>
            </w:r>
            <w:proofErr w:type="spellStart"/>
            <w:r w:rsidR="000B221A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Priloha</w:t>
            </w:r>
            <w:proofErr w:type="spellEnd"/>
            <w:r w:rsidR="000B221A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2. </w:t>
            </w:r>
            <w:proofErr w:type="spellStart"/>
            <w:r w:rsidR="000B221A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Clarivate</w:t>
            </w:r>
            <w:proofErr w:type="spellEnd"/>
            <w:r w:rsidR="000B221A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Terms</w:t>
            </w:r>
            <w:proofErr w:type="spellEnd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gramStart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Use</w:t>
            </w:r>
            <w:proofErr w:type="gramEnd"/>
            <w:r w:rsidR="00710320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.pdf</w:t>
            </w:r>
          </w:p>
          <w:p w:rsidR="00322C1C" w:rsidRPr="005B4BF6" w:rsidRDefault="000B221A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381 A5 d </w:t>
            </w:r>
            <w:proofErr w:type="spellStart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Priloha</w:t>
            </w:r>
            <w:proofErr w:type="spellEnd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3. </w:t>
            </w:r>
            <w:proofErr w:type="spellStart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Clarivate</w:t>
            </w:r>
            <w:proofErr w:type="spellEnd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Governing</w:t>
            </w:r>
            <w:proofErr w:type="spellEnd"/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Terms.pdf</w:t>
            </w:r>
          </w:p>
        </w:tc>
      </w:tr>
    </w:tbl>
    <w:p w:rsidR="00F86D54" w:rsidRDefault="00ED3816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2D" w:rsidRDefault="007D1B2D" w:rsidP="008F77F6">
      <w:r>
        <w:separator/>
      </w:r>
    </w:p>
  </w:endnote>
  <w:endnote w:type="continuationSeparator" w:id="0">
    <w:p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2D" w:rsidRDefault="007D1B2D" w:rsidP="008F77F6">
      <w:r>
        <w:separator/>
      </w:r>
    </w:p>
  </w:footnote>
  <w:footnote w:type="continuationSeparator" w:id="0">
    <w:p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3A5F"/>
    <w:multiLevelType w:val="hybridMultilevel"/>
    <w:tmpl w:val="53262B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18"/>
  </w:num>
  <w:num w:numId="5">
    <w:abstractNumId w:val="19"/>
  </w:num>
  <w:num w:numId="6">
    <w:abstractNumId w:val="8"/>
  </w:num>
  <w:num w:numId="7">
    <w:abstractNumId w:val="16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5"/>
  </w:num>
  <w:num w:numId="13">
    <w:abstractNumId w:val="21"/>
  </w:num>
  <w:num w:numId="14">
    <w:abstractNumId w:val="2"/>
  </w:num>
  <w:num w:numId="15">
    <w:abstractNumId w:val="7"/>
  </w:num>
  <w:num w:numId="16">
    <w:abstractNumId w:val="9"/>
  </w:num>
  <w:num w:numId="17">
    <w:abstractNumId w:val="12"/>
  </w:num>
  <w:num w:numId="18">
    <w:abstractNumId w:val="20"/>
  </w:num>
  <w:num w:numId="19">
    <w:abstractNumId w:val="11"/>
  </w:num>
  <w:num w:numId="20">
    <w:abstractNumId w:val="1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221A"/>
    <w:rsid w:val="000B374F"/>
    <w:rsid w:val="000C4A33"/>
    <w:rsid w:val="000D0C8C"/>
    <w:rsid w:val="000D6C28"/>
    <w:rsid w:val="000E553E"/>
    <w:rsid w:val="000F499B"/>
    <w:rsid w:val="00102FC4"/>
    <w:rsid w:val="0011391A"/>
    <w:rsid w:val="00115DD5"/>
    <w:rsid w:val="00123745"/>
    <w:rsid w:val="0014301C"/>
    <w:rsid w:val="00143088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511EB"/>
    <w:rsid w:val="0026386E"/>
    <w:rsid w:val="002778BB"/>
    <w:rsid w:val="00283C5B"/>
    <w:rsid w:val="00291599"/>
    <w:rsid w:val="002917C8"/>
    <w:rsid w:val="002A18DA"/>
    <w:rsid w:val="002A6EF1"/>
    <w:rsid w:val="002A7323"/>
    <w:rsid w:val="002B27FE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2C1C"/>
    <w:rsid w:val="00325A0D"/>
    <w:rsid w:val="00331C5A"/>
    <w:rsid w:val="00332ADC"/>
    <w:rsid w:val="00343AF5"/>
    <w:rsid w:val="00353C02"/>
    <w:rsid w:val="00360293"/>
    <w:rsid w:val="00367498"/>
    <w:rsid w:val="00375749"/>
    <w:rsid w:val="00387B05"/>
    <w:rsid w:val="003916A7"/>
    <w:rsid w:val="00393625"/>
    <w:rsid w:val="003A775B"/>
    <w:rsid w:val="003C6FA0"/>
    <w:rsid w:val="003D2395"/>
    <w:rsid w:val="003E5A9B"/>
    <w:rsid w:val="003F0A5D"/>
    <w:rsid w:val="003F17E1"/>
    <w:rsid w:val="00426F04"/>
    <w:rsid w:val="00445353"/>
    <w:rsid w:val="00460F48"/>
    <w:rsid w:val="00492E38"/>
    <w:rsid w:val="00494A1F"/>
    <w:rsid w:val="00497917"/>
    <w:rsid w:val="004A1EB6"/>
    <w:rsid w:val="004C0481"/>
    <w:rsid w:val="004C5843"/>
    <w:rsid w:val="004D1F1A"/>
    <w:rsid w:val="004E1CF9"/>
    <w:rsid w:val="005333AC"/>
    <w:rsid w:val="00543506"/>
    <w:rsid w:val="00553297"/>
    <w:rsid w:val="00580EFA"/>
    <w:rsid w:val="0058471A"/>
    <w:rsid w:val="005926F9"/>
    <w:rsid w:val="005964E4"/>
    <w:rsid w:val="005A36C1"/>
    <w:rsid w:val="005A3DC0"/>
    <w:rsid w:val="005B38B3"/>
    <w:rsid w:val="005B4BF6"/>
    <w:rsid w:val="005B77E6"/>
    <w:rsid w:val="005C4ABF"/>
    <w:rsid w:val="005C67D1"/>
    <w:rsid w:val="005D257D"/>
    <w:rsid w:val="005D4C13"/>
    <w:rsid w:val="005E1E50"/>
    <w:rsid w:val="005E39B9"/>
    <w:rsid w:val="005F277C"/>
    <w:rsid w:val="005F7293"/>
    <w:rsid w:val="00622CC4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0705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C2D20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02193"/>
    <w:rsid w:val="00B16359"/>
    <w:rsid w:val="00B178A3"/>
    <w:rsid w:val="00B40BB1"/>
    <w:rsid w:val="00B476E7"/>
    <w:rsid w:val="00B554E8"/>
    <w:rsid w:val="00B65A4C"/>
    <w:rsid w:val="00B70A52"/>
    <w:rsid w:val="00B70F04"/>
    <w:rsid w:val="00B75712"/>
    <w:rsid w:val="00B833E2"/>
    <w:rsid w:val="00BA148D"/>
    <w:rsid w:val="00BA79EA"/>
    <w:rsid w:val="00BC66E7"/>
    <w:rsid w:val="00BF1C46"/>
    <w:rsid w:val="00C01E06"/>
    <w:rsid w:val="00C20639"/>
    <w:rsid w:val="00C341FB"/>
    <w:rsid w:val="00C623EE"/>
    <w:rsid w:val="00C720F5"/>
    <w:rsid w:val="00C7303D"/>
    <w:rsid w:val="00C75AE1"/>
    <w:rsid w:val="00C760D4"/>
    <w:rsid w:val="00C92F11"/>
    <w:rsid w:val="00CA4F05"/>
    <w:rsid w:val="00CC463E"/>
    <w:rsid w:val="00CD5D7A"/>
    <w:rsid w:val="00CE7925"/>
    <w:rsid w:val="00CF190B"/>
    <w:rsid w:val="00D01FEB"/>
    <w:rsid w:val="00D109B0"/>
    <w:rsid w:val="00D264FE"/>
    <w:rsid w:val="00D27C56"/>
    <w:rsid w:val="00D32B4C"/>
    <w:rsid w:val="00D4395B"/>
    <w:rsid w:val="00D8534E"/>
    <w:rsid w:val="00D930C1"/>
    <w:rsid w:val="00DA08B5"/>
    <w:rsid w:val="00DA1E2B"/>
    <w:rsid w:val="00DB3447"/>
    <w:rsid w:val="00DB730A"/>
    <w:rsid w:val="00DB7501"/>
    <w:rsid w:val="00DC5FE9"/>
    <w:rsid w:val="00DC7211"/>
    <w:rsid w:val="00DD1785"/>
    <w:rsid w:val="00DD7C8D"/>
    <w:rsid w:val="00DE43A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D3816"/>
    <w:rsid w:val="00F01F87"/>
    <w:rsid w:val="00F165C8"/>
    <w:rsid w:val="00F16A3D"/>
    <w:rsid w:val="00F24D60"/>
    <w:rsid w:val="00F2506B"/>
    <w:rsid w:val="00F460CB"/>
    <w:rsid w:val="00F5110F"/>
    <w:rsid w:val="00F570DF"/>
    <w:rsid w:val="00F600BE"/>
    <w:rsid w:val="00F620E6"/>
    <w:rsid w:val="00F72FCA"/>
    <w:rsid w:val="00F829B9"/>
    <w:rsid w:val="00F84F17"/>
    <w:rsid w:val="00F92E8B"/>
    <w:rsid w:val="00F930CE"/>
    <w:rsid w:val="00FB0A0A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1E645D5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D38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odnoceni.rvvi.cz/hodnoceni2021/nebibl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709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Rulíková Lucie</cp:lastModifiedBy>
  <cp:revision>53</cp:revision>
  <cp:lastPrinted>2019-02-07T12:43:00Z</cp:lastPrinted>
  <dcterms:created xsi:type="dcterms:W3CDTF">2020-08-28T18:09:00Z</dcterms:created>
  <dcterms:modified xsi:type="dcterms:W3CDTF">2022-09-08T07:07:00Z</dcterms:modified>
</cp:coreProperties>
</file>